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86.png" ContentType="image/png"/>
  <Override PartName="/word/media/rId64.png" ContentType="image/png"/>
  <Override PartName="/word/media/rId36.png" ContentType="image/png"/>
  <Override PartName="/word/media/rId34.png" ContentType="image/png"/>
  <Override PartName="/word/media/rId97.png" ContentType="image/png"/>
  <Override PartName="/word/media/rId99.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98.png" ContentType="image/png"/>
  <Override PartName="/word/media/rId134.png" ContentType="image/png"/>
  <Override PartName="/word/media/rId136.png" ContentType="image/png"/>
  <Override PartName="/word/media/rId137.png" ContentType="image/png"/>
  <Override PartName="/word/media/rId131.jpg" ContentType="image/jpeg"/>
  <Override PartName="/word/media/rId141.png" ContentType="image/png"/>
  <Override PartName="/word/media/rId147.png" ContentType="image/png"/>
  <Override PartName="/word/media/rId145.png" ContentType="image/png"/>
  <Override PartName="/word/media/rId139.png" ContentType="image/png"/>
  <Override PartName="/word/media/rId143.png" ContentType="image/png"/>
  <Override PartName="/word/media/rId37.png" ContentType="image/png"/>
  <Override PartName="/word/media/rId67.png" ContentType="image/png"/>
  <Override PartName="/word/media/rId28.jpg" ContentType="image/jpeg"/>
  <Override PartName="/word/media/rId35.png" ContentType="image/png"/>
  <Override PartName="/word/media/rId65.png" ContentType="image/png"/>
  <Override PartName="/word/media/rId30.png" ContentType="image/png"/>
  <Override PartName="/word/media/rId85.png" ContentType="image/png"/>
  <Override PartName="/word/media/rId8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3 kappaletta:</w:t>
      </w:r>
      <w:r>
        <w:t xml:space="preserve"> </w:t>
      </w:r>
      <w:r>
        <w:t xml:space="preserve">MIKSI tutkittiin?</w:t>
      </w:r>
      <w:r>
        <w:t xml:space="preserve"> </w:t>
      </w:r>
      <w:r>
        <w:t xml:space="preserve">MITEN tutkimus tehtiin?</w:t>
      </w:r>
      <w:r>
        <w:t xml:space="preserve"> </w:t>
      </w:r>
      <w:r>
        <w:t xml:space="preserve">MITKÄ ovat keskeiset tulokset?</w:t>
      </w:r>
    </w:p>
    <w:p>
      <w:pPr>
        <w:pStyle w:val="BodyText"/>
      </w:pPr>
      <w:r>
        <w:t xml:space="preserve">Luettelo kuvaajista ja kaavioista</w:t>
      </w:r>
    </w:p>
    <w:p>
      <w:pPr>
        <w:pStyle w:val="BodyText"/>
      </w:pPr>
      <w:r>
        <w:t xml:space="preserve">SANASTO</w:t>
      </w:r>
      <w:r>
        <w:t xml:space="preserve"> </w:t>
      </w:r>
      <w:r>
        <w:t xml:space="preserve">satotasomittaus</w:t>
      </w:r>
      <w:r>
        <w:t xml:space="preserve"> </w:t>
      </w:r>
      <w:r>
        <w:t xml:space="preserve">pilvipalvelu: tietojenkäsittelyn resurssipalvelu</w:t>
      </w:r>
      <w:r>
        <w:t xml:space="preserve"> </w:t>
      </w:r>
      <w:r>
        <w:t xml:space="preserve">langaton anturi- ja toimilaiteverkko (engl. Wireless Sensor and Actuator Network, WSAN)</w:t>
      </w:r>
      <w:r>
        <w:t xml:space="preserve"> </w:t>
      </w:r>
      <w:r>
        <w:t xml:space="preserve">integroitu tuholaistorjunta (engl. Integrated Pest Management, IPM)</w:t>
      </w:r>
    </w:p>
    <w:p>
      <w:pPr>
        <w:pStyle w:val="BodyText"/>
      </w:pPr>
      <w:r>
        <w:t xml:space="preserve">Haastatteluissa esiintyviä termejä:</w:t>
      </w:r>
      <w:r>
        <w:t xml:space="preserve"> </w:t>
      </w:r>
      <w:r>
        <w:t xml:space="preserve">täsmäviljely</w:t>
      </w:r>
      <w:r>
        <w:t xml:space="preserve"> </w:t>
      </w:r>
      <w:r>
        <w:t xml:space="preserve">lohko, peltolohko</w:t>
      </w:r>
      <w:r>
        <w:t xml:space="preserve"> </w:t>
      </w:r>
      <w:r>
        <w:t xml:space="preserve">panos</w:t>
      </w:r>
      <w:r>
        <w:t xml:space="preserve"> </w:t>
      </w:r>
      <w:r>
        <w:t xml:space="preserve">tasasäätö</w:t>
      </w:r>
      <w:r>
        <w:t xml:space="preserve"> </w:t>
      </w:r>
      <w:r>
        <w:t xml:space="preserve">vihreä vallankumous</w:t>
      </w:r>
      <w:r>
        <w:t xml:space="preserve"> </w:t>
      </w:r>
      <w:r>
        <w:t xml:space="preserve">tilakoko</w:t>
      </w:r>
      <w:r>
        <w:t xml:space="preserve"> </w:t>
      </w:r>
      <w:r>
        <w:t xml:space="preserve">telemetria</w:t>
      </w:r>
      <w:r>
        <w:t xml:space="preserve"> </w:t>
      </w:r>
      <w:r>
        <w:t xml:space="preserve">full-liner</w:t>
      </w:r>
      <w:r>
        <w:t xml:space="preserve"> </w:t>
      </w:r>
      <w:r>
        <w:t xml:space="preserve">ohjaustiedosto</w:t>
      </w:r>
      <w:r>
        <w:t xml:space="preserve"> </w:t>
      </w:r>
      <w:r>
        <w:t xml:space="preserve">Comma Separated Value (CSV)</w:t>
      </w:r>
      <w:r>
        <w:t xml:space="preserve"> </w:t>
      </w:r>
      <w:r>
        <w:t xml:space="preserve">Monikerrosviljely = useissa päällekkäisissä tasoissa tapahtuvaa viljelyä, mikä eroaa tavallisen kasvihuoneen yhdessä tasossa tapahtuvasta viljelystä.</w:t>
      </w:r>
      <w:r>
        <w:t xml:space="preserve"> </w:t>
      </w:r>
      <w:r>
        <w:t xml:space="preserve">Jaettu lannoitus</w:t>
      </w:r>
      <w:r>
        <w:t xml:space="preserve"> </w:t>
      </w:r>
      <w:r>
        <w:t xml:space="preserve">UA-laite (Drooni, UA, pienoiskopteri, neliroottoripienoiskopteri)</w:t>
      </w:r>
      <w:r>
        <w:t xml:space="preserve"> </w:t>
      </w:r>
      <w:r>
        <w:t xml:space="preserve">yhteen valmistajaan lukittuminen (vendor lock, yhden valmistajan loukku)</w:t>
      </w:r>
      <w:r>
        <w:t xml:space="preserve"> </w:t>
      </w:r>
      <w:r>
        <w:t xml:space="preserve">maatilanhallintajärjestelmä (FMS)</w:t>
      </w:r>
      <w:r>
        <w:t xml:space="preserve"> </w:t>
      </w:r>
      <w:r>
        <w:t xml:space="preserve">maatilan tiedonhallintajärjestelmä (FMIS)</w:t>
      </w:r>
      <w:r>
        <w:t xml:space="preserve"> </w:t>
      </w:r>
      <w:r>
        <w:t xml:space="preserve">viljelysuunnitteluohjelma</w:t>
      </w:r>
      <w:r>
        <w:t xml:space="preserve"> </w:t>
      </w:r>
      <w:r>
        <w:t xml:space="preserve">ortomosaiikkikartta</w:t>
      </w:r>
      <w:r>
        <w:t xml:space="preserve"> </w:t>
      </w:r>
      <w:r>
        <w:t xml:space="preserve">Smart Farming</w:t>
      </w:r>
      <w:r>
        <w:t xml:space="preserve"> </w:t>
      </w:r>
      <w:r>
        <w:t xml:space="preserve">agriculture 4.0</w:t>
      </w:r>
      <w:r>
        <w:t xml:space="preserve"> </w:t>
      </w:r>
      <w:r>
        <w:t xml:space="preserve">agriculture 3.0</w:t>
      </w:r>
      <w:r>
        <w:t xml:space="preserve"> </w:t>
      </w:r>
      <w:r>
        <w:t xml:space="preserve">satovaste</w:t>
      </w:r>
      <w:r>
        <w:t xml:space="preserve"> </w:t>
      </w:r>
      <w:r>
        <w:t xml:space="preserve">sadonlisä</w:t>
      </w:r>
      <w:r>
        <w:t xml:space="preserve"> </w:t>
      </w:r>
      <w:r>
        <w:t xml:space="preserve">CAN-väylä</w:t>
      </w:r>
      <w:r>
        <w:t xml:space="preserve"> </w:t>
      </w:r>
      <w:r>
        <w:t xml:space="preserve">tuotantotapatieto</w:t>
      </w:r>
      <w:r>
        <w:t xml:space="preserve"> </w:t>
      </w:r>
      <w:r>
        <w:t xml:space="preserve">laatuerä</w:t>
      </w:r>
    </w:p>
    <w:p>
      <w:pPr>
        <w:pStyle w:val="Heading1"/>
      </w:pPr>
      <w:bookmarkStart w:id="21" w:name="johdanto"/>
      <w:bookmarkEnd w:id="21"/>
      <w:r>
        <w:t xml:space="preserve">JOHDANTO</w:t>
      </w:r>
    </w:p>
    <w:p>
      <w:pPr>
        <w:pStyle w:val="FirstParagraph"/>
      </w:pPr>
      <w:r>
        <w:rPr>
          <w:i/>
        </w:rPr>
        <w:t xml:space="preserve">Johdanto on</w:t>
      </w:r>
      <w:r>
        <w:rPr>
          <w:i/>
        </w:rPr>
        <w:t xml:space="preserve"> </w:t>
      </w:r>
      <w:r>
        <w:rPr>
          <w:i/>
        </w:rPr>
        <w:t xml:space="preserve">“</w:t>
      </w:r>
      <w:r>
        <w:rPr>
          <w:i/>
        </w:rPr>
        <w:t xml:space="preserve">myyntipuhe</w:t>
      </w:r>
      <w:r>
        <w:rPr>
          <w:i/>
        </w:rPr>
        <w:t xml:space="preserve">”</w:t>
      </w:r>
      <w:r>
        <w:rPr>
          <w:i/>
        </w:rPr>
        <w:t xml:space="preserve">, mitä puuttuvaa tämä työ paikkaa? Miksi se on tärkeää?</w:t>
      </w:r>
    </w:p>
    <w:p>
      <w:pPr>
        <w:pStyle w:val="Heading2"/>
      </w:pPr>
      <w:bookmarkStart w:id="22" w:name="opinnäytetyön-rakenne"/>
      <w:bookmarkEnd w:id="22"/>
      <w:r>
        <w:t xml:space="preserve">Opinnäytetyön rakenne</w:t>
      </w:r>
    </w:p>
    <w:p>
      <w:pPr>
        <w:pStyle w:val="FirstParagraph"/>
      </w:pPr>
      <w:r>
        <w:t xml:space="preserve">(Keskeiset käsitteet?)</w:t>
      </w:r>
    </w:p>
    <w:p>
      <w:pPr>
        <w:pStyle w:val="BodyText"/>
      </w:pPr>
      <w:r>
        <w:rPr>
          <w:i/>
        </w:rPr>
        <w:t xml:space="preserve">1 - 2 sivua - Kirjoitetaan kun muut luvut ovat valmiit.</w:t>
      </w:r>
      <w:r>
        <w:t xml:space="preserve"> </w:t>
      </w:r>
      <w:r>
        <w:rPr>
          <w:i/>
        </w:rPr>
        <w:t xml:space="preserve">Meno on usein horjuvaa eikä ajokaista aina tahdo riittää ja kieli kolisee risteyksissä tolppiin, mutta täytyy vaan painaa kaasua, antaa mennä -ja toivoa, että liike-energia riittää homman läpi viemiseen myös lukijan päässä.</w:t>
      </w:r>
    </w:p>
    <w:p>
      <w:pPr>
        <w:pStyle w:val="BodyText"/>
      </w:pPr>
      <w:r>
        <w:rPr>
          <w:i/>
        </w:rPr>
        <w:t xml:space="preserve">A recent article by</w:t>
      </w:r>
      <w:r>
        <w:rPr>
          <w:i/>
        </w:rPr>
        <w:t xml:space="preserve"> </w:t>
      </w:r>
      <w:hyperlink r:id="rId23">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(Townsend 2015)</w:t>
      </w:r>
      <w:r>
        <w:t xml:space="preserve"> </w:t>
      </w:r>
      <w:r>
        <w:t xml:space="preserve">mukaan maatalouden kasvu on muita sektoreita kahdesta neljään kertaan tehokkaampaa köyhimpien väestönosien tulotason nostamisessa</w:t>
      </w:r>
      <w:r>
        <w:t xml:space="preserve"> </w:t>
      </w:r>
      <w:r>
        <w:t xml:space="preserve">(ks. World Bank 2007)</w:t>
      </w:r>
      <w:r>
        <w:t xml:space="preserve">.</w:t>
      </w:r>
    </w:p>
    <w:p>
      <w:pPr>
        <w:pStyle w:val="BodyText"/>
      </w:pPr>
      <w:r>
        <w:rPr>
          <w:i/>
        </w:rPr>
        <w:t xml:space="preserve">Agriculture is facing new and severe challenges in its own right (see box 1.1). With rising food prices that have pushed over 40 million people into poverty since 2010, more effective interventions are essential in agriculture (World Bank 2011). The growing global population, expected to hit 9 billion by 2050, has heightened the demand for food and placed pressure on already-fragile resources. Feeding that population will require a 70 percent increase in food production (FAO 2009)</w:t>
      </w:r>
      <w:r>
        <w:t xml:space="preserve"> </w:t>
      </w:r>
      <w:r>
        <w:t xml:space="preserve">(World Bank 2017, s. 3)</w:t>
      </w:r>
    </w:p>
    <w:p>
      <w:pPr>
        <w:pStyle w:val="BodyText"/>
      </w:pPr>
      <w:r>
        <w:t xml:space="preserve">“</w:t>
      </w:r>
      <w:r>
        <w:t xml:space="preserve">One clear message that emerges is that</w:t>
      </w:r>
      <w:r>
        <w:t xml:space="preserve"> </w:t>
      </w:r>
      <w:r>
        <w:t xml:space="preserve">‘</w:t>
      </w:r>
      <w:r>
        <w:t xml:space="preserve">business-as-usual</w:t>
      </w:r>
      <w:r>
        <w:t xml:space="preserve">’</w:t>
      </w:r>
      <w:r>
        <w:t xml:space="preserve"> </w:t>
      </w:r>
      <w:r>
        <w:t xml:space="preserve">is not an option.</w:t>
      </w:r>
      <w:r>
        <w:t xml:space="preserve">”</w:t>
      </w:r>
      <w:r>
        <w:t xml:space="preserve"> </w:t>
      </w:r>
      <w:r>
        <w:t xml:space="preserve">[</w:t>
      </w:r>
      <w:r>
        <w:t xml:space="preserve">FAO (2017a)</w:t>
      </w:r>
      <w:r>
        <w:t xml:space="preserve">; faoFutureFoodAgriculture2018]</w:t>
      </w:r>
      <w:r>
        <w:t xml:space="preserve"> </w:t>
      </w:r>
      <w:r>
        <w:t xml:space="preserve">“</w:t>
      </w:r>
      <w:r>
        <w:t xml:space="preserve">To move away from</w:t>
      </w:r>
      <w:r>
        <w:t xml:space="preserve"> </w:t>
      </w:r>
      <w:r>
        <w:t xml:space="preserve">“</w:t>
      </w:r>
      <w:r>
        <w:t xml:space="preserve">business as usual</w:t>
      </w:r>
      <w:r>
        <w:t xml:space="preserve">”</w:t>
      </w:r>
      <w:r>
        <w:t xml:space="preserve">, all societies will be required to renew the</w:t>
      </w:r>
      <w:r>
        <w:t xml:space="preserve"> </w:t>
      </w:r>
      <w:r>
        <w:t xml:space="preserve">assets used to produce goods and services, or capital stock, develop new solutions,</w:t>
      </w:r>
      <w:r>
        <w:t xml:space="preserve"> </w:t>
      </w:r>
      <w:r>
        <w:t xml:space="preserve">and implement innovative technologies.</w:t>
      </w:r>
      <w:r>
        <w:t xml:space="preserve">”</w:t>
      </w:r>
      <w:r>
        <w:t xml:space="preserve"> </w:t>
      </w:r>
      <w:r>
        <w:t xml:space="preserve">(FAO 2018a)</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esineiden internetiin (IoT, engl. Internet of Things), teolliseen esineiden internetiin (IIoT, engl. Industrial Internet of Things) ja maatalouden esineiden internetiin (AIoT, engl. Agricultural Internet of Things) joiden taustaa, määrittelyä, historiaa ja nykytilaa kuvaillaan pintapuolisesti.</w:t>
      </w:r>
    </w:p>
    <w:p>
      <w:pPr>
        <w:pStyle w:val="Heading2"/>
      </w:pPr>
      <w:bookmarkStart w:id="25" w:name="kasvintuotannon-teknologiakehitys"/>
      <w:bookmarkEnd w:id="25"/>
      <w:r>
        <w:t xml:space="preserve">Kasvintuotannon teknologiakehitys</w:t>
      </w:r>
    </w:p>
    <w:p>
      <w:pPr>
        <w:pStyle w:val="FirstParagraph"/>
      </w:pPr>
      <w:r>
        <w:t xml:space="preserve">Tässä osiossa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kasvavat ihmisten tarpeet voidaan sovittaa yhteen biosfäärin sietokyvyn ja kestävyyden kehittämisen tarpeen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pyrkiä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ICT:n leviämisen ajoitus on suotuisa maatalouden haasteisiin vastaamiseen. Uuden maatalouden vallankumouksen tulisi mahdollistaa kuluttajahintojen laskeminen hävikin vähentämisen ja tehokkaampien tuotantoketjujen avulla, edesauttaa älykkään maatalouden (engl. smart agriculture) kehitystä ja kannustaa viljelijöitä tuotannon kasvattamiseen. ICT:n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ruoantuotannon vaatimusten täyttämisessä näillä ICT-ratkaisuilla voi olla huomattava rooli. Ratkaisuilla voidaan pyrkiä esimerkiksi oikea-aikaisen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1"/>
          <w:ilvl w:val="0"/>
        </w:numPr>
      </w:pPr>
      <w:r>
        <w:t xml:space="preserve">Tuotantoprosessien parannuksia</w:t>
      </w:r>
    </w:p>
    <w:p>
      <w:pPr>
        <w:pStyle w:val="Compact"/>
        <w:numPr>
          <w:numId w:val="1001"/>
          <w:ilvl w:val="0"/>
        </w:numPr>
      </w:pPr>
      <w:r>
        <w:t xml:space="preserve">Investointien keräämistä</w:t>
      </w:r>
    </w:p>
    <w:p>
      <w:pPr>
        <w:pStyle w:val="Compact"/>
        <w:numPr>
          <w:numId w:val="1001"/>
          <w:ilvl w:val="0"/>
        </w:numPr>
      </w:pPr>
      <w:r>
        <w:t xml:space="preserve">Markkinoiden toiminnan tehostamista</w:t>
      </w:r>
    </w:p>
    <w:p>
      <w:pPr>
        <w:pStyle w:val="Compact"/>
        <w:numPr>
          <w:numId w:val="1001"/>
          <w:ilvl w:val="0"/>
        </w:numPr>
      </w:pPr>
      <w:r>
        <w:t xml:space="preserve">Arvoketjun toimijoiden yhteyksien parantannuksia</w:t>
      </w:r>
    </w:p>
    <w:p>
      <w:pPr>
        <w:pStyle w:val="Compact"/>
        <w:numPr>
          <w:numId w:val="1001"/>
          <w:ilvl w:val="0"/>
        </w:numPr>
      </w:pPr>
      <w:r>
        <w:t xml:space="preserve">Tiedonjakoverkostojen toiminnan mahdollistamista</w:t>
      </w:r>
    </w:p>
    <w:p>
      <w:pPr>
        <w:pStyle w:val="Compact"/>
        <w:numPr>
          <w:numId w:val="1001"/>
          <w:ilvl w:val="0"/>
        </w:numPr>
      </w:pPr>
      <w:r>
        <w:t xml:space="preserve">Arvoa lisääviä palveluita</w:t>
      </w:r>
    </w:p>
    <w:p>
      <w:pPr>
        <w:pStyle w:val="Compact"/>
        <w:numPr>
          <w:numId w:val="1001"/>
          <w:ilvl w:val="0"/>
        </w:numPr>
      </w:pPr>
      <w:r>
        <w:t xml:space="preserve">Riskien vähentämistä</w:t>
      </w:r>
    </w:p>
    <w:p>
      <w:pPr>
        <w:pStyle w:val="Compact"/>
        <w:numPr>
          <w:numId w:val="1001"/>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maataloudessa ICT-ratkaisuita on otettu käyttöön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parantamiseen, mutta myös terveyden ja turvallisuuden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sovellusten käyttökohteiden vaihdellessa Tansanian ja Sri Lankan teeviljelmiltä Brasilialaiseen sokeriruo’on tuotantoon, Kiinan, Intian ja Japanin riisiviljelmiltä Argentinan,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osiossa käydään ensin lyhyesti läpi IoT:in historiaa, määrittelyjä, referenssiarkkitehtuureja ja yleistä luonnehdintaa. Seuraavaksi alaosiossa</w:t>
      </w:r>
      <w:r>
        <w:t xml:space="preserve"> </w:t>
      </w:r>
      <w:r>
        <w:t xml:space="preserve">“</w:t>
      </w:r>
      <w:r>
        <w:t xml:space="preserve">Teollisuuden IoT:in taustaa (IIoT)</w:t>
      </w:r>
      <w:r>
        <w:t xml:space="preserve">”</w:t>
      </w:r>
      <w:r>
        <w:t xml:space="preserve"> </w:t>
      </w:r>
      <w:r>
        <w:t xml:space="preserve">käsitellään vastaavasti teollisen IoT:iä ja lopuksi alaosiossa</w:t>
      </w:r>
      <w:r>
        <w:t xml:space="preserve"> </w:t>
      </w:r>
      <w:r>
        <w:t xml:space="preserve">“</w:t>
      </w:r>
      <w:r>
        <w:t xml:space="preserve">Maatalouden IoT:in taustaa (AIoT)</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(ks.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(ks.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2"/>
          <w:ilvl w:val="0"/>
        </w:numPr>
      </w:pPr>
      <w:r>
        <w:rPr>
          <w:b/>
        </w:rPr>
        <w:t xml:space="preserve">Avoimuus</w:t>
      </w:r>
      <w:r>
        <w:t xml:space="preserve">, jonka avulla kolmannet osapuolet voivat kehittää rajapintoihin perustuvia uusia palveluita</w:t>
      </w:r>
    </w:p>
    <w:p>
      <w:pPr>
        <w:pStyle w:val="Compact"/>
        <w:numPr>
          <w:numId w:val="1002"/>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2"/>
          <w:ilvl w:val="0"/>
        </w:numPr>
      </w:pPr>
      <w:r>
        <w:rPr>
          <w:b/>
        </w:rPr>
        <w:t xml:space="preserve">Kompleksisuus</w:t>
      </w:r>
      <w:r>
        <w:t xml:space="preserve">, jolla materiaalien, energian ja tiedon virtaukset muodostavat yhteiskäyttöisiä verkostoja</w:t>
      </w:r>
    </w:p>
    <w:p>
      <w:pPr>
        <w:pStyle w:val="Compact"/>
        <w:numPr>
          <w:numId w:val="1002"/>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2"/>
          <w:ilvl w:val="0"/>
        </w:numPr>
      </w:pPr>
      <w:r>
        <w:rPr>
          <w:b/>
        </w:rPr>
        <w:t xml:space="preserve">Yhteentoimivuus</w:t>
      </w:r>
      <w:r>
        <w:t xml:space="preserve">, joka IoT-ratkaisuissa mahdollistaa yhteistoiminnan suurelle määrälle heterogeenisiä laitteita ja teknologioita</w:t>
      </w:r>
    </w:p>
    <w:p>
      <w:pPr>
        <w:pStyle w:val="Compact"/>
        <w:numPr>
          <w:numId w:val="1002"/>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2"/>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voi olla yhtä huomattavia haasteita kuin visiot vaikutuksista ovat. Ennusteiden toteutumiseksi tarvitaan monia innovaatioita ja huomattavaa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3"/>
          <w:ilvl w:val="0"/>
        </w:numPr>
      </w:pPr>
      <w:r>
        <w:t xml:space="preserve">Objektien älykkyyden mahdollistavien teknologioiden kypsyminen ja niiden käyttöönoton vaatimien investointien pienentyminen</w:t>
      </w:r>
    </w:p>
    <w:p>
      <w:pPr>
        <w:pStyle w:val="Compact"/>
        <w:numPr>
          <w:numId w:val="1003"/>
          <w:ilvl w:val="0"/>
        </w:numPr>
      </w:pPr>
      <w:r>
        <w:t xml:space="preserve">IIoT-sovelluksien vaatimat nopeat tietoliikenneyhdeydet ovat laajentuneet kattamaan suurimman osaan teollista maailmaa</w:t>
      </w:r>
    </w:p>
    <w:p>
      <w:pPr>
        <w:pStyle w:val="Compact"/>
        <w:numPr>
          <w:numId w:val="1003"/>
          <w:ilvl w:val="0"/>
        </w:numPr>
      </w:pPr>
      <w:r>
        <w:t xml:space="preserve">Globaalit prosessien ja liiketoiminnan hallinnan ratkaisut ovat mahdollistuneet internetin sekä edullisten ja tehokkaiden pilvipalveluiden avulla</w:t>
      </w:r>
    </w:p>
    <w:p>
      <w:pPr>
        <w:pStyle w:val="Compact"/>
        <w:numPr>
          <w:numId w:val="1003"/>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Globaaleilla markkinoilla menestymiseen digitaalisaation avulla tehostettu toiminta on jopa ehdoton edellytys.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täysin erillään tuotannosta.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IIoT-ajassa.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4"/>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4"/>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4"/>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Turvallisuus on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hyökkäysiä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liiketoimintansa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esineiden internet (AIoT)</w:t>
      </w:r>
    </w:p>
    <w:p>
      <w:pPr>
        <w:pStyle w:val="BodyText"/>
      </w:pPr>
      <w:r>
        <w:t xml:space="preserve">E-Agriculture Strategy Guide: Piloted in Asia-Pacific Countries</w:t>
      </w:r>
      <w:r>
        <w:t xml:space="preserve"> </w:t>
      </w:r>
      <w:r>
        <w:t xml:space="preserve">(FAO 2016)</w:t>
      </w:r>
    </w:p>
    <w:p>
      <w:pPr>
        <w:pStyle w:val="BodyText"/>
      </w:pPr>
      <w:r>
        <w:rPr>
          <w:i/>
        </w:rPr>
        <w:t xml:space="preserve">isot AIoT-järjestelmäjulkaisut vuonna 2015</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Compact"/>
        <w:numPr>
          <w:numId w:val="1005"/>
          <w:ilvl w:val="0"/>
        </w:numPr>
      </w:pPr>
      <w:r>
        <w:t xml:space="preserve">“</w:t>
      </w:r>
      <w:r>
        <w:t xml:space="preserve">There is a growing realization that using the Internet of things (IoT), big data and expert system will usher in precision farming which will lead the</w:t>
      </w:r>
      <w:r>
        <w:t xml:space="preserve"> </w:t>
      </w:r>
      <w:r>
        <w:t xml:space="preserve">‘</w:t>
      </w:r>
      <w:r>
        <w:t xml:space="preserve">agriculture 2.0</w:t>
      </w:r>
      <w:r>
        <w:t xml:space="preserve">’</w:t>
      </w:r>
      <w:r>
        <w:t xml:space="preserve"> </w:t>
      </w:r>
      <w:r>
        <w:t xml:space="preserve">(WorldBank, 2017) and the Internet of things (IoT) will be key to agricultural production.</w:t>
      </w:r>
      <w:r>
        <w:t xml:space="preserve">”</w:t>
      </w:r>
      <w:r>
        <w:t xml:space="preserve"> </w:t>
      </w:r>
      <w:r>
        <w:t xml:space="preserve">http://www.fao.org/e-agriculture/news/possibilities-internet-things-iot-agriculture</w:t>
      </w:r>
      <w:r>
        <w:t xml:space="preserve"> </w:t>
      </w:r>
      <w:r>
        <w:t xml:space="preserve">(FAO 2017b)</w:t>
      </w:r>
      <w:r>
        <w:t xml:space="preserve"> </w:t>
      </w:r>
      <w:r>
        <w:t xml:space="preserve">-&gt;</w:t>
      </w:r>
      <w:r>
        <w:t xml:space="preserve"> </w:t>
      </w:r>
      <w:r>
        <w:t xml:space="preserve">Agriculture 2.0: how the Internet of Things can revolutionize the farming sector</w:t>
      </w:r>
      <w:r>
        <w:t xml:space="preserve"> </w:t>
      </w:r>
      <w:r>
        <w:t xml:space="preserve">http://blogs.worldbank.org/ic4d/agriculture-20-how-internet-things-can-revolutionize-farming-sector</w:t>
      </w:r>
      <w:r>
        <w:t xml:space="preserve"> </w:t>
      </w:r>
      <w:r>
        <w:t xml:space="preserve">(Lee 2017)</w:t>
      </w:r>
    </w:p>
    <w:p>
      <w:pPr>
        <w:pStyle w:val="FirstParagraph"/>
      </w:pPr>
      <w:r>
        <w:rPr>
          <w:i/>
        </w:rPr>
        <w:t xml:space="preserve">Strengthened linkages between farms, markets and consumers can be an important source of income growth and job creation in both rural and urban areas (Trends 10 and 12). Formal, structured supply chains increase the efficiency of product flows – from inputs to farmers, and food products to consumers – but have also been found to pose challenges to food security. 140 Trends and Challenges</w:t>
      </w:r>
      <w:r>
        <w:rPr>
          <w:i/>
        </w:rPr>
        <w:t xml:space="preserve"> </w:t>
      </w:r>
      <w:r>
        <w:rPr>
          <w:i/>
        </w:rPr>
        <w:t xml:space="preserve">FAO (2017a)</w:t>
      </w:r>
    </w:p>
    <w:p>
      <w:pPr>
        <w:pStyle w:val="Heading1"/>
      </w:pPr>
      <w:bookmarkStart w:id="42" w:name="opinnäytetyön-tarkoitus-tavoite-rajaukset-tutkimuskysymykset-ja-tutkimusmenetelmät"/>
      <w:bookmarkEnd w:id="42"/>
      <w:r>
        <w:t xml:space="preserve">OPINNÄYTETYÖN TARKOITUS, TAVOITE, RAJAUKSET, TUTKIMUSKYSYMYKSET JA TUTKIMUSMENETELMÄT</w:t>
      </w:r>
    </w:p>
    <w:p>
      <w:pPr>
        <w:pStyle w:val="FirstParagraph"/>
      </w:pPr>
      <w:r>
        <w:t xml:space="preserve">Tässä luvussa kuvaillaan opinnäytetyön tutkimuksen tarkoitus, tavoitteet, tutkimusongelma ja -kysymykset ja menetelmät.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käytettäviin IoT:in teknologiasovelluksista ja niiden tutkimuksesta. Lisäksi opinnäytetyö voi aiheeseen tarkemmin tutustuttaessa toimia lähtökohtana ja lähdeviitteiden kokoelmana lukijan omalle tiedonhaulle.</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ruoantuotannon kannalta vaikuttavin ruoantuotannon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3" w:name="tutkimuskysymykset"/>
      <w:bookmarkEnd w:id="43"/>
      <w:r>
        <w:t xml:space="preserve">Tutkimuskysymykset</w:t>
      </w:r>
    </w:p>
    <w:p>
      <w:pPr>
        <w:pStyle w:val="FirstParagraph"/>
      </w:pPr>
      <w:r>
        <w:t xml:space="preserve">Tutkimuskysymyksiä on kaksi, joissa molemmissa on alakysymyksiä:</w:t>
      </w:r>
    </w:p>
    <w:p>
      <w:pPr>
        <w:pStyle w:val="Compact"/>
        <w:numPr>
          <w:numId w:val="1006"/>
          <w:ilvl w:val="0"/>
        </w:numPr>
      </w:pPr>
      <w:r>
        <w:t xml:space="preserve">Millaista tutkimusta IoT-teknologioiden soveltamisesta kasvintuotantoon on julkaistu?</w:t>
      </w:r>
    </w:p>
    <w:p>
      <w:pPr>
        <w:pStyle w:val="Compact"/>
        <w:numPr>
          <w:numId w:val="1007"/>
          <w:ilvl w:val="0"/>
        </w:numPr>
      </w:pPr>
      <w:r>
        <w:t xml:space="preserve">Millaisia teknologiasovelluksia tutkimuksissa on esitelty?</w:t>
      </w:r>
    </w:p>
    <w:p>
      <w:pPr>
        <w:pStyle w:val="Compact"/>
        <w:numPr>
          <w:numId w:val="1007"/>
          <w:ilvl w:val="0"/>
        </w:numPr>
      </w:pPr>
      <w:r>
        <w:t xml:space="preserve">Minkä tyyppiset IoT-sovellukset tulevat tutkimusmateriaalissa selkeimmin esille, eli millaiset sovellukset ovat viime aikaisessa tutkimuksessa keskeisimpiä?</w:t>
      </w:r>
    </w:p>
    <w:p>
      <w:pPr>
        <w:pStyle w:val="Compact"/>
        <w:numPr>
          <w:numId w:val="1008"/>
          <w:ilvl w:val="0"/>
        </w:numPr>
      </w:pPr>
      <w:r>
        <w:t xml:space="preserve">Miten kasvintuotannossa hyödynnetään IoT-teknologioita?</w:t>
      </w:r>
    </w:p>
    <w:p>
      <w:pPr>
        <w:pStyle w:val="Compact"/>
        <w:numPr>
          <w:numId w:val="1009"/>
          <w:ilvl w:val="0"/>
        </w:numPr>
      </w:pPr>
      <w:r>
        <w:t xml:space="preserve">Millainen IoT-ratkaisuiden yleistilanne kasvintuotannossa on tällä hetkellä?</w:t>
      </w:r>
    </w:p>
    <w:p>
      <w:pPr>
        <w:pStyle w:val="Compact"/>
        <w:numPr>
          <w:numId w:val="1009"/>
          <w:ilvl w:val="0"/>
        </w:numPr>
      </w:pPr>
      <w:r>
        <w:t xml:space="preserve">Millaisia etuja ja hyötyjä IoT-ratkaisut voivat tarjota kasvintuotannossa?</w:t>
      </w:r>
    </w:p>
    <w:p>
      <w:pPr>
        <w:pStyle w:val="Compact"/>
        <w:numPr>
          <w:numId w:val="1009"/>
          <w:ilvl w:val="0"/>
        </w:numPr>
      </w:pPr>
      <w:r>
        <w:t xml:space="preserve">Mitkä ovat kasvintuotannon IoT-ratkaisuiden keskeiset avoimet haasteet?</w:t>
      </w:r>
    </w:p>
    <w:p>
      <w:pPr>
        <w:pStyle w:val="Heading2"/>
      </w:pPr>
      <w:bookmarkStart w:id="44" w:name="tutkimusmenetelmien-valinta"/>
      <w:bookmarkEnd w:id="44"/>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10"/>
          <w:ilvl w:val="0"/>
        </w:numPr>
      </w:pPr>
      <w:r>
        <w:t xml:space="preserve">Haastattelulla voidaan hankkia tietoa vähän kartoitetusta alueesta, jolloin tutkijan on vaikea ennakoida vastausten suuntia</w:t>
      </w:r>
    </w:p>
    <w:p>
      <w:pPr>
        <w:pStyle w:val="Compact"/>
        <w:numPr>
          <w:numId w:val="1010"/>
          <w:ilvl w:val="0"/>
        </w:numPr>
      </w:pPr>
      <w:r>
        <w:t xml:space="preserve">Haastatteluissa voidaan saada monitahoisesti ja moniin suuntiin viittaavia vastauksia</w:t>
      </w:r>
    </w:p>
    <w:p>
      <w:pPr>
        <w:pStyle w:val="Compact"/>
        <w:numPr>
          <w:numId w:val="1010"/>
          <w:ilvl w:val="0"/>
        </w:numPr>
      </w:pPr>
      <w:r>
        <w:t xml:space="preserve">Haastatteluissa saaduille vastauksille voidaan pyytää selvennöksiä;</w:t>
      </w:r>
    </w:p>
    <w:p>
      <w:pPr>
        <w:pStyle w:val="Compact"/>
        <w:numPr>
          <w:numId w:val="1010"/>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kokemattomuuteni takia olla vaikeasti hallittavissa.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11"/>
          <w:ilvl w:val="0"/>
        </w:numPr>
      </w:pPr>
      <w:r>
        <w:t xml:space="preserve">Haastattelun tekemisen vaatima taito</w:t>
      </w:r>
    </w:p>
    <w:p>
      <w:pPr>
        <w:pStyle w:val="Compact"/>
        <w:numPr>
          <w:numId w:val="1011"/>
          <w:ilvl w:val="0"/>
        </w:numPr>
      </w:pPr>
      <w:r>
        <w:t xml:space="preserve">Haastattelujen vaatima aika ja kustannukset</w:t>
      </w:r>
    </w:p>
    <w:p>
      <w:pPr>
        <w:pStyle w:val="Compact"/>
        <w:numPr>
          <w:numId w:val="1011"/>
          <w:ilvl w:val="0"/>
        </w:numPr>
      </w:pPr>
      <w:r>
        <w:t xml:space="preserve">Haastatteluissa tehtävien virheiden mahdollisuus sekä</w:t>
      </w:r>
    </w:p>
    <w:p>
      <w:pPr>
        <w:pStyle w:val="Compact"/>
        <w:numPr>
          <w:numId w:val="1011"/>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vain menetelmäkirjallisuutta ja rahoituksena rajattu määrä opintolainastani, joten pyrin minimoimaan haittoja erityisen huolellisesti.</w:t>
      </w:r>
    </w:p>
    <w:p>
      <w:pPr>
        <w:pStyle w:val="Heading2"/>
      </w:pPr>
      <w:bookmarkStart w:id="45" w:name="kirjallisuuskatsaus-tutkimusmenetelmänä"/>
      <w:bookmarkEnd w:id="45"/>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6" w:name="kuvaileva-kirjallisuuskatsaus-tutkimusmenetelmänä"/>
      <w:bookmarkEnd w:id="46"/>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7" w:name="teemahaastattelu-tutkimusmenetelmänä"/>
      <w:bookmarkEnd w:id="47"/>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8" w:name="sisällönanalyysi-tutkimusmenetelmänä"/>
      <w:bookmarkEnd w:id="48"/>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osiossa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9" w:name="aineisto-ja-tutkimuksen-toteutus"/>
      <w:bookmarkEnd w:id="49"/>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osiossa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kohta __ Kuvaileva kirjallisuuskatsaus tutkimusmenetelmänä).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0" w:name="kuvailevan-kirjallisuuskatsauksen-toteutus"/>
      <w:bookmarkEnd w:id="50"/>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joiden joukosta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osan löytämästäni aineistosta käsittelemättä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2"/>
          <w:ilvl w:val="0"/>
        </w:numPr>
      </w:pPr>
      <w:r>
        <w:t xml:space="preserve">Passport Global Market (http://go.euromonitor.com/passport),</w:t>
      </w:r>
    </w:p>
    <w:p>
      <w:pPr>
        <w:pStyle w:val="Compact"/>
        <w:numPr>
          <w:numId w:val="1012"/>
          <w:ilvl w:val="0"/>
        </w:numPr>
      </w:pPr>
      <w:r>
        <w:t xml:space="preserve">Doria (http://www.doria.fi),</w:t>
      </w:r>
    </w:p>
    <w:p>
      <w:pPr>
        <w:pStyle w:val="Compact"/>
        <w:numPr>
          <w:numId w:val="1012"/>
          <w:ilvl w:val="0"/>
        </w:numPr>
      </w:pPr>
      <w:r>
        <w:t xml:space="preserve">Elsevier ScienceDirect Freedom Collection (https://www.elsevier.com/solutions/sciencedirect),</w:t>
      </w:r>
    </w:p>
    <w:p>
      <w:pPr>
        <w:pStyle w:val="Compact"/>
        <w:numPr>
          <w:numId w:val="1012"/>
          <w:ilvl w:val="0"/>
        </w:numPr>
      </w:pPr>
      <w:r>
        <w:t xml:space="preserve">EBSCO Academic Search Elite (https://www.ebsco.com/products/research-databases/academic-search-elite),</w:t>
      </w:r>
    </w:p>
    <w:p>
      <w:pPr>
        <w:pStyle w:val="Compact"/>
        <w:numPr>
          <w:numId w:val="1012"/>
          <w:ilvl w:val="0"/>
        </w:numPr>
      </w:pPr>
      <w:r>
        <w:t xml:space="preserve">Sage Premier SAGE Journals Online (https://uk.sagepub.com/en-gb/eur/sage-premier),</w:t>
      </w:r>
    </w:p>
    <w:p>
      <w:pPr>
        <w:pStyle w:val="Compact"/>
        <w:numPr>
          <w:numId w:val="1012"/>
          <w:ilvl w:val="0"/>
        </w:numPr>
      </w:pPr>
      <w:r>
        <w:t xml:space="preserve">IEEE Xplore Electronic Library (https://ieeexplore.ieee.org/Xplore/home.jsp).</w:t>
      </w:r>
    </w:p>
    <w:p>
      <w:pPr>
        <w:pStyle w:val="FirstParagraph"/>
      </w:pPr>
      <w:r>
        <w:t xml:space="preserve">Valitsin varsinaiseen hakuun Haaga-Helian kirjaston tarjoamista tietokannoista ne (ks. alla), joista voitiin olettaa löytyvän IT-alan julkaisuja, koska lähestyn tutkittava ilmiötä teknologian ja tietotekniikan näkökulmasta. Lisäksi maatalouden alakohtaisia tietokantoja ei ollut käytettävissä.</w:t>
      </w:r>
    </w:p>
    <w:p>
      <w:pPr>
        <w:pStyle w:val="Compact"/>
        <w:numPr>
          <w:numId w:val="1013"/>
          <w:ilvl w:val="0"/>
        </w:numPr>
      </w:pPr>
      <w:r>
        <w:t xml:space="preserve">Aaltodoc (https://aaltodoc.aalto.fi)</w:t>
      </w:r>
    </w:p>
    <w:p>
      <w:pPr>
        <w:pStyle w:val="Compact"/>
        <w:numPr>
          <w:numId w:val="1013"/>
          <w:ilvl w:val="0"/>
        </w:numPr>
      </w:pPr>
      <w:r>
        <w:t xml:space="preserve">EBSCO Academic Search Elite (https://www.ebsco.com/products/research-databases/academic-search-elite)</w:t>
      </w:r>
    </w:p>
    <w:p>
      <w:pPr>
        <w:pStyle w:val="Compact"/>
        <w:numPr>
          <w:numId w:val="1013"/>
          <w:ilvl w:val="0"/>
        </w:numPr>
      </w:pPr>
      <w:r>
        <w:t xml:space="preserve">ACM Digital Library</w:t>
      </w:r>
    </w:p>
    <w:p>
      <w:pPr>
        <w:pStyle w:val="Compact"/>
        <w:numPr>
          <w:numId w:val="1013"/>
          <w:ilvl w:val="0"/>
        </w:numPr>
      </w:pPr>
      <w:r>
        <w:t xml:space="preserve">ProQuest Business Premium</w:t>
      </w:r>
    </w:p>
    <w:p>
      <w:pPr>
        <w:pStyle w:val="Compact"/>
        <w:numPr>
          <w:numId w:val="1013"/>
          <w:ilvl w:val="0"/>
        </w:numPr>
      </w:pPr>
      <w:r>
        <w:t xml:space="preserve">Dart</w:t>
      </w:r>
    </w:p>
    <w:p>
      <w:pPr>
        <w:pStyle w:val="Compact"/>
        <w:numPr>
          <w:numId w:val="1013"/>
          <w:ilvl w:val="0"/>
        </w:numPr>
      </w:pPr>
      <w:r>
        <w:t xml:space="preserve">Passport Global Market (http://go.euromonitor.com/passport)</w:t>
      </w:r>
    </w:p>
    <w:p>
      <w:pPr>
        <w:pStyle w:val="Compact"/>
        <w:numPr>
          <w:numId w:val="1013"/>
          <w:ilvl w:val="0"/>
        </w:numPr>
      </w:pPr>
      <w:r>
        <w:t xml:space="preserve">Sage Premier SAGE Journals Online (https://uk.sagepub.com/en-gb/eur/sage-premier)</w:t>
      </w:r>
    </w:p>
    <w:p>
      <w:pPr>
        <w:pStyle w:val="Compact"/>
        <w:numPr>
          <w:numId w:val="1013"/>
          <w:ilvl w:val="0"/>
        </w:numPr>
      </w:pPr>
      <w:r>
        <w:t xml:space="preserve">Theseus (https://www.theseus.fi)</w:t>
      </w:r>
    </w:p>
    <w:p>
      <w:pPr>
        <w:pStyle w:val="Compact"/>
        <w:numPr>
          <w:numId w:val="1013"/>
          <w:ilvl w:val="0"/>
        </w:numPr>
      </w:pPr>
      <w:r>
        <w:t xml:space="preserve">Elsevier ScienceDirect Freedom Collection (https://www.elsevier.com/solutions/sciencedirect)</w:t>
      </w:r>
    </w:p>
    <w:p>
      <w:pPr>
        <w:pStyle w:val="Compact"/>
        <w:numPr>
          <w:numId w:val="1013"/>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(ks. liite 0).</w:t>
      </w:r>
    </w:p>
    <w:p>
      <w:pPr>
        <w:pStyle w:val="BodyText"/>
      </w:pPr>
      <w:r>
        <w:t xml:space="preserve">Muokkasin hakulauseita kunkin tietokannan hakutoimintojen mahdollisuuksien puitteissa. Useiden tietokantojen hakutoiminnot rajoittivat hakulauseissa käytettävien hakusanojen määrää (ks. kohta __ Kuvailevan kirjallisuuskatsausksen toteutus).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huomattavan suuresta otannasta laadukkaiksi arvioituja tutkimuksia.</w:t>
      </w:r>
    </w:p>
    <w:p>
      <w:pPr>
        <w:pStyle w:val="Heading2"/>
      </w:pPr>
      <w:bookmarkStart w:id="51" w:name="teemahaastattelujen-toteutus"/>
      <w:bookmarkEnd w:id="51"/>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2" w:name="haastateltavien-valinta"/>
      <w:bookmarkEnd w:id="52"/>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keskusteluissa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lähestyttävyys.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jätän nämä haastattelut jatkotutkimuksen aiheeksi.</w:t>
      </w:r>
    </w:p>
    <w:p>
      <w:pPr>
        <w:pStyle w:val="Heading3"/>
      </w:pPr>
      <w:bookmarkStart w:id="53" w:name="haastattelujen-toteutukset"/>
      <w:bookmarkEnd w:id="53"/>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muutin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4" w:name="haastatteluaineiston-analyysimenetelmä"/>
      <w:bookmarkEnd w:id="54"/>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5" w:name="haastatteluaineiston-analyysi-sisällönanalyysin-menetelmillä"/>
      <w:bookmarkEnd w:id="55"/>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5"/>
      </w:pPr>
      <w:bookmarkStart w:id="56" w:name="sisällönanalyysin-menetelmien-käyttö"/>
      <w:bookmarkEnd w:id="56"/>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7" w:name="haastatteluaineiston-koodaus-ja-koodien-kategorisointi"/>
      <w:bookmarkEnd w:id="57"/>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 Tämän takia pyrin käsittelemään havaintoja ensisijaisesti suuntauksia ja trendejä peilaavina.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58" w:name="haastatteluaineiston-koodien-taulukointi"/>
      <w:bookmarkEnd w:id="58"/>
      <w:r>
        <w:t xml:space="preserve">Haastatteluaineiston koodien taulukointi</w:t>
      </w:r>
    </w:p>
    <w:p>
      <w:pPr>
        <w:pStyle w:val="FirstParagraph"/>
      </w:pPr>
      <w:r>
        <w:t xml:space="preserve">Taulukoin kategoriat, alikategoriat ja koodit havaintoineen (ks.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(ks.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laskin haastatteluaineiston sanamäärät analysaattoriohjelmalla ja taulukoin ne omaan taulukkoonsa (ks.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59" w:name="haastatteluaineiston-analysointi-taulukoitujen-tietojen-avulla"/>
      <w:bookmarkEnd w:id="59"/>
      <w:r>
        <w:t xml:space="preserve">Haastatteluaineiston analysointi taulukoitujen tietojen avulla</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60" w:name="haastatteluaineistosta-johtopäätösten-vetäminen-analyysin-perusteella"/>
      <w:bookmarkEnd w:id="60"/>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1" w:name="tutkimustulokset"/>
      <w:bookmarkEnd w:id="61"/>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2" w:name="kirjallisuuskatsauksen-tulokset"/>
      <w:bookmarkEnd w:id="62"/>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3" w:name="yleinen-kuvailu"/>
      <w:bookmarkEnd w:id="63"/>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4"/>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4"/>
          <w:ilvl w:val="0"/>
        </w:numPr>
      </w:pPr>
      <w:r>
        <w:t xml:space="preserve">IoT-ratkaisuiden integraation varmistaminen avoimien arkkitehtuurien, alustojen ja standardien avulla</w:t>
      </w:r>
    </w:p>
    <w:p>
      <w:pPr>
        <w:pStyle w:val="Compact"/>
        <w:numPr>
          <w:numId w:val="1014"/>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4"/>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5"/>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5"/>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5"/>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5"/>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5"/>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5"/>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5"/>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5"/>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5"/>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6" w:name="aiotin-teknologiat"/>
      <w:bookmarkEnd w:id="66"/>
      <w:r>
        <w:t xml:space="preserve">AIoT:in teknologiat</w:t>
      </w:r>
    </w:p>
    <w:p>
      <w:pPr>
        <w:pStyle w:val="FirstParagraph"/>
      </w:pPr>
      <w:r>
        <w:t xml:space="preserve">Keskeisimpiä IoT:in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7"/>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8" w:name="aiotin-sovellusalueet"/>
      <w:bookmarkEnd w:id="68"/>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käsittelen keskeisimpien kirjallisuuskatsauksien jaottelut ja niihin luokiteltujen julkaisujen määrät. Pyrin tällä antamaan lukijalle yleiskuvan katsausten keskeisistä teemoista ja niiden yleisyydestä. Koska luokittelut eivät ole keskenään yhteensopivia, niistä ei sellaisenaan voi tehdä määrällistä yhteenvetoa ja tämän takia esitelen ne tässä osiossa erillisinä. Seuraavassa alaosioissa käsittelen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9" w:name="valvonta"/>
      <w:bookmarkEnd w:id="69"/>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 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70" w:name="kontrollointi"/>
      <w:bookmarkEnd w:id="70"/>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1" w:name="logistiikka"/>
      <w:bookmarkEnd w:id="71"/>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r>
        <w:t xml:space="preserve"> </w:t>
      </w: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72" w:name="ennustus"/>
      <w:bookmarkEnd w:id="72"/>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3" w:name="aiotin-avoimet-haasteet"/>
      <w:bookmarkEnd w:id="73"/>
      <w:r>
        <w:t xml:space="preserve">AIoT:in avoimet haasteet</w:t>
      </w:r>
    </w:p>
    <w:p>
      <w:pPr>
        <w:pStyle w:val="FirstParagraph"/>
      </w:pPr>
      <w:r>
        <w:t xml:space="preserve">Tässä osiossa käsitellään kirjallisuuskatsauksen aineistossa esiintyneet AIoT:in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4" w:name="standardisaation-haasteet"/>
      <w:bookmarkEnd w:id="74"/>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5" w:name="tieto--ja-kyberturvallisuuden-haasteet"/>
      <w:bookmarkEnd w:id="75"/>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6" w:name="laitteiden-energiatehokkuuden-haasteet"/>
      <w:bookmarkEnd w:id="76"/>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7" w:name="laitteiden-kestävyyden-haasteet"/>
      <w:bookmarkEnd w:id="77"/>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8" w:name="langattoman-tietoliikenteen-haasteet"/>
      <w:bookmarkEnd w:id="78"/>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__ Muut tekniset haasteet).</w:t>
      </w:r>
    </w:p>
    <w:p>
      <w:pPr>
        <w:pStyle w:val="Heading4"/>
      </w:pPr>
      <w:bookmarkStart w:id="79" w:name="analytiikkaratkaisuiden-ja-tietopalveluiden-haasteet"/>
      <w:bookmarkEnd w:id="79"/>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0" w:name="aiot-ekosysteemin-laajentamisen-haasteet"/>
      <w:bookmarkEnd w:id="80"/>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1" w:name="muut-tekniset-haasteet"/>
      <w:bookmarkEnd w:id="81"/>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2" w:name="muut-haasteet"/>
      <w:bookmarkEnd w:id="82"/>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3" w:name="esitetyt-aiot-arkkitehtuurit"/>
      <w:bookmarkEnd w:id="83"/>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4"/>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5"/>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6"/>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7" w:name="haastattelujen-tulokset"/>
      <w:bookmarkEnd w:id="87"/>
      <w:r>
        <w:t xml:space="preserve">Haastattelujen tulokset</w:t>
      </w:r>
    </w:p>
    <w:p>
      <w:pPr>
        <w:pStyle w:val="FirstParagraph"/>
      </w:pPr>
      <w:r>
        <w:t xml:space="preserve">Tässä osiossa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88" w:name="haastatteluaineiston-sisällönanalyysin-tulokset-teemoittain"/>
      <w:bookmarkEnd w:id="88"/>
      <w:r>
        <w:t xml:space="preserve">Haastatteluaineiston sisällönanalyysin tulokset teemoittain</w:t>
      </w:r>
    </w:p>
    <w:p>
      <w:pPr>
        <w:pStyle w:val="FirstParagraph"/>
      </w:pPr>
      <w:r>
        <w:t xml:space="preserve">Tässä alaosiossa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Alaosioiden tekstissä koodien nimet ja viittaukset yksittäisiin koodeihin on</w:t>
      </w:r>
      <w:r>
        <w:t xml:space="preserve"> </w:t>
      </w:r>
      <w:r>
        <w:rPr>
          <w:b/>
        </w:rPr>
        <w:t xml:space="preserve">lihavoitu</w:t>
      </w:r>
      <w:r>
        <w:t xml:space="preserve">.</w:t>
      </w:r>
    </w:p>
    <w:p>
      <w:pPr>
        <w:pStyle w:val="Heading4"/>
      </w:pPr>
      <w:bookmarkStart w:id="89" w:name="tietojenkäsittely"/>
      <w:bookmarkEnd w:id="89"/>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0" w:name="tietojärjestelmät-tietoliikenne-ja-alustaratkaisut"/>
      <w:bookmarkEnd w:id="90"/>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1" w:name="teknologioiden-omaksunta"/>
      <w:bookmarkEnd w:id="91"/>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2" w:name="toimintaympäristön-muutos-maatalous-toimintaympäristönä-ja-maataloustuotannon-data"/>
      <w:bookmarkEnd w:id="92"/>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3" w:name="teknologiat-teknologioiden-sovellukset-ja-standardit"/>
      <w:bookmarkEnd w:id="93"/>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4" w:name="maataloustuotannon-laitteet-ja-maataloustuotannon-tehostaminen"/>
      <w:bookmarkEnd w:id="94"/>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5" w:name="tuotteet-ja-teknologiaratkaisut"/>
      <w:bookmarkEnd w:id="95"/>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6" w:name="sisällönanalyysiin-taulukoinnin-havainnot"/>
      <w:bookmarkEnd w:id="96"/>
      <w:r>
        <w:t xml:space="preserve">Sisällönanalyysiin taulukoinnin havainnot</w:t>
      </w:r>
    </w:p>
    <w:p>
      <w:pPr>
        <w:pStyle w:val="FirstParagraph"/>
      </w:pPr>
      <w:r>
        <w:t xml:space="preserve">Tässä osiossa kuvaillaan sisällönanalyysin tulosten taulukoinnista tehtyjä havaintoja. Pyrin taulukoinnin tuloksia tarkisteltaessa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omia tulkintojani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7"/>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8"/>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9"/>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0" w:name="haastatteluaineiston-kuvaus"/>
      <w:bookmarkEnd w:id="100"/>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101" w:name="aiotin-tilanne-yleensä"/>
      <w:bookmarkEnd w:id="101"/>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2" w:name="digitalisaatioharppauksen-alku"/>
      <w:bookmarkEnd w:id="102"/>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3" w:name="aiot-teknologioiden-omaksumisen-tilanne-suomessa"/>
      <w:bookmarkEnd w:id="103"/>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4" w:name="laitevalmistajien-yhteistyö"/>
      <w:bookmarkEnd w:id="104"/>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5" w:name="kokonaisvaltainen-maatilan-tiedonhallintajärjestelmä-fmis"/>
      <w:bookmarkEnd w:id="105"/>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6" w:name="datan-käsittely"/>
      <w:bookmarkEnd w:id="106"/>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7" w:name="datan-liikkuminen-tuotantoketjussa"/>
      <w:bookmarkEnd w:id="107"/>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8" w:name="datan-jakaminen-ja-julkaisu"/>
      <w:bookmarkEnd w:id="108"/>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9" w:name="datan-omistajuus"/>
      <w:bookmarkEnd w:id="109"/>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0" w:name="aiotin-vaikutukset"/>
      <w:bookmarkEnd w:id="110"/>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1" w:name="ruokaturva"/>
      <w:bookmarkEnd w:id="111"/>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2" w:name="aiotin-haasteet"/>
      <w:bookmarkEnd w:id="112"/>
      <w:r>
        <w:t xml:space="preserve">AIoT:in haasteet</w:t>
      </w:r>
    </w:p>
    <w:p>
      <w:pPr>
        <w:pStyle w:val="Heading5"/>
      </w:pPr>
      <w:bookmarkStart w:id="113" w:name="tietoliikenteen-ja-tietoturvan-haasteet"/>
      <w:bookmarkEnd w:id="113"/>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4" w:name="elinkaarihaasteet"/>
      <w:bookmarkEnd w:id="114"/>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5" w:name="integraatio--ja-alustahaasteet"/>
      <w:bookmarkEnd w:id="115"/>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6" w:name="käytettävyyshaasteet"/>
      <w:bookmarkEnd w:id="116"/>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7" w:name="asiantuntijuushaaste"/>
      <w:bookmarkEnd w:id="117"/>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8" w:name="omaksumisen-haasteita"/>
      <w:bookmarkEnd w:id="118"/>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9" w:name="tavoitetila-ja-tulevaisuus"/>
      <w:bookmarkEnd w:id="119"/>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0" w:name="tutkimustulosten-yhteenveto"/>
      <w:bookmarkEnd w:id="120"/>
      <w:r>
        <w:t xml:space="preserve">Tutkimustulosten yhteenveto</w:t>
      </w:r>
    </w:p>
    <w:p>
      <w:pPr>
        <w:pStyle w:val="FirstParagraph"/>
      </w:pPr>
      <w:r>
        <w:t xml:space="preserve">Tässä osiossa kuvaillaan kirjallisuuskatsauksen ja haastattelujen tulokset, jonka jälkeen esitellään vastaukset tutkimuskysymyksiin.</w:t>
      </w:r>
    </w:p>
    <w:p>
      <w:pPr>
        <w:pStyle w:val="Heading3"/>
      </w:pPr>
      <w:bookmarkStart w:id="121" w:name="kirjallisuuskatsauksen-ja-haastattelujen-tulokset"/>
      <w:bookmarkEnd w:id="121"/>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BodyText"/>
      </w:pPr>
      <w:r>
        <w:rPr>
          <w:i/>
        </w:rPr>
        <w:t xml:space="preserve">“</w:t>
      </w:r>
      <w:r>
        <w:rPr>
          <w:i/>
        </w:rPr>
        <w:t xml:space="preserve">Tulokset ovat toimeksiantajalle tai alalle erittäin tärkeitä tai niillä on yleistä sovellus- tai uutuusarvoa.</w:t>
      </w:r>
      <w:r>
        <w:rPr>
          <w:i/>
        </w:rPr>
        <w:t xml:space="preserve"> </w:t>
      </w:r>
      <w:r>
        <w:rPr>
          <w:b/>
          <w:i/>
        </w:rPr>
        <w:t xml:space="preserve">Tulosten merkitystä</w:t>
      </w:r>
      <w:r>
        <w:rPr>
          <w:i/>
        </w:rPr>
        <w:t xml:space="preserve"> </w:t>
      </w:r>
      <w:r>
        <w:rPr>
          <w:i/>
        </w:rPr>
        <w:t xml:space="preserve">on pohdittu erinomaisesti raportissa.</w:t>
      </w:r>
      <w:r>
        <w:rPr>
          <w:i/>
        </w:rPr>
        <w:t xml:space="preserve">”</w:t>
      </w:r>
    </w:p>
    <w:p>
      <w:pPr>
        <w:pStyle w:val="Heading3"/>
      </w:pPr>
      <w:bookmarkStart w:id="122" w:name="tutkimuskysymyksien-vastaukset"/>
      <w:bookmarkEnd w:id="122"/>
      <w:r>
        <w:t xml:space="preserve">Tutkimuskysymyksien vastaukset</w:t>
      </w:r>
    </w:p>
    <w:p>
      <w:pPr>
        <w:pStyle w:val="Compact"/>
        <w:numPr>
          <w:numId w:val="1016"/>
          <w:ilvl w:val="0"/>
        </w:numPr>
      </w:pPr>
      <w:r>
        <w:t xml:space="preserve">Millaista tutkimusta IoT-teknologioiden soveltamisesta kasvintuotantoon on julkaistu?</w:t>
      </w:r>
    </w:p>
    <w:p>
      <w:pPr>
        <w:pStyle w:val="Compact"/>
        <w:numPr>
          <w:numId w:val="1017"/>
          <w:ilvl w:val="0"/>
        </w:numPr>
      </w:pPr>
      <w:r>
        <w:t xml:space="preserve">Millaisia teknologiasovelluksia tutkimuksissa on esitelty?</w:t>
      </w:r>
    </w:p>
    <w:p>
      <w:pPr>
        <w:pStyle w:val="Compact"/>
        <w:numPr>
          <w:numId w:val="1017"/>
          <w:ilvl w:val="0"/>
        </w:numPr>
      </w:pPr>
      <w:r>
        <w:t xml:space="preserve">Minkä tyyppiset IoT-sovellukset tulevat tutkimusmateriaalissa selkeimmin esille, eli millaiset sovellukset ovat viime aikaisessa tutkimuksessa keskeisimpiä?</w:t>
      </w:r>
    </w:p>
    <w:p>
      <w:pPr>
        <w:pStyle w:val="Compact"/>
        <w:numPr>
          <w:numId w:val="1018"/>
          <w:ilvl w:val="0"/>
        </w:numPr>
      </w:pPr>
      <w:r>
        <w:t xml:space="preserve">Miten kasvintuotannossa hyödynnetään IoT-teknologioita?</w:t>
      </w:r>
    </w:p>
    <w:p>
      <w:pPr>
        <w:pStyle w:val="Compact"/>
        <w:numPr>
          <w:numId w:val="1019"/>
          <w:ilvl w:val="0"/>
        </w:numPr>
      </w:pPr>
      <w:r>
        <w:t xml:space="preserve">Millainen IoT-ratkaisuiden yleistilanne kasvintuotannossa on tällä hetkellä?</w:t>
      </w:r>
    </w:p>
    <w:p>
      <w:pPr>
        <w:pStyle w:val="Compact"/>
        <w:numPr>
          <w:numId w:val="1019"/>
          <w:ilvl w:val="0"/>
        </w:numPr>
      </w:pPr>
      <w:r>
        <w:t xml:space="preserve">Millaisia etuja ja hyötyjä IoT-ratkaisut voivat tarjota kasvintuotannossa?</w:t>
      </w:r>
    </w:p>
    <w:p>
      <w:pPr>
        <w:pStyle w:val="Compact"/>
        <w:numPr>
          <w:numId w:val="1019"/>
          <w:ilvl w:val="0"/>
        </w:numPr>
      </w:pPr>
      <w:r>
        <w:t xml:space="preserve">Mitkä ovat kasvintuotannon IoT-ratkaisuiden keskeiset avoimet haasteet?</w:t>
      </w:r>
    </w:p>
    <w:p>
      <w:pPr>
        <w:pStyle w:val="Heading1"/>
      </w:pPr>
      <w:bookmarkStart w:id="123" w:name="pohdinta"/>
      <w:bookmarkEnd w:id="123"/>
      <w:r>
        <w:t xml:space="preserve">POHDINTA</w:t>
      </w:r>
    </w:p>
    <w:p>
      <w:pPr>
        <w:pStyle w:val="FirstParagraph"/>
      </w:pPr>
      <w:r>
        <w:rPr>
          <w:i/>
        </w:rPr>
        <w:t xml:space="preserve">“</w:t>
      </w:r>
      <w:r>
        <w:rPr>
          <w:i/>
        </w:rPr>
        <w:t xml:space="preserve">Johtopäätökset ovat loogisia, hyvin perusteltuja ja kattavat tutkimuksen / selvityksen kaikki osa-alueet. Tietoperusta, tulososa ja johtopäätökset muodostavat asiantuntijamaisen kokonaisuuden. Jatkotutkimus/-selvitysaiheet ovat erittäin hyviä ja perusteltuja.</w:t>
      </w:r>
      <w:r>
        <w:rPr>
          <w:i/>
        </w:rPr>
        <w:t xml:space="preserve">”</w:t>
      </w:r>
      <w:r>
        <w:t xml:space="preserve"> </w:t>
      </w:r>
      <w:r>
        <w:rPr>
          <w:i/>
        </w:rPr>
        <w:t xml:space="preserve">Johtopäätökset perustellaan teoriataustasta (…?) Teoriataustan perusteella voi olla tunteita, julistuksia, luokittelua.</w:t>
      </w:r>
    </w:p>
    <w:p>
      <w:pPr>
        <w:pStyle w:val="Heading2"/>
      </w:pPr>
      <w:bookmarkStart w:id="124" w:name="tavoitteiden-saavuttaminen"/>
      <w:bookmarkEnd w:id="124"/>
      <w:r>
        <w:t xml:space="preserve">Tavoitteiden saavuttaminen</w:t>
      </w:r>
    </w:p>
    <w:p>
      <w:pPr>
        <w:pStyle w:val="Heading2"/>
      </w:pPr>
      <w:bookmarkStart w:id="125" w:name="oppiminen"/>
      <w:bookmarkEnd w:id="125"/>
      <w:r>
        <w:t xml:space="preserve">Oppiminen</w:t>
      </w:r>
    </w:p>
    <w:p>
      <w:pPr>
        <w:pStyle w:val="FirstParagraph"/>
      </w:pPr>
      <w:r>
        <w:rPr>
          <w:i/>
        </w:rPr>
        <w:t xml:space="preserve">“</w:t>
      </w:r>
      <w:r>
        <w:rPr>
          <w:i/>
        </w:rPr>
        <w:t xml:space="preserve">Omaa toimintaa, oppimista ja ammatillista kehittymistä arvioidaan monipuolisesti ja kriittisesti. Oman työnhallinnan ja tavoitteiden saavuttamisen analysointi on monipuolista ja yksityiskohtaista.</w:t>
      </w:r>
      <w:r>
        <w:rPr>
          <w:i/>
        </w:rPr>
        <w:t xml:space="preserve">”</w:t>
      </w:r>
      <w:r>
        <w:t xml:space="preserve"> </w:t>
      </w:r>
      <w:r>
        <w:t xml:space="preserve">Menetelmiä piti opetella useista julkaisuista, myös Taanilan menetelmäblogi. :)</w:t>
      </w:r>
      <w:r>
        <w:t xml:space="preserve"> </w:t>
      </w:r>
      <w:r>
        <w:t xml:space="preserve">Sisällönanalyysin ohjelman käyttö olisi helpottanut, mutta Excelillä sain aikaan tarpeeksi</w:t>
      </w:r>
    </w:p>
    <w:p>
      <w:pPr>
        <w:pStyle w:val="Heading2"/>
      </w:pPr>
      <w:bookmarkStart w:id="126" w:name="luotettavuus"/>
      <w:bookmarkEnd w:id="126"/>
      <w:r>
        <w:t xml:space="preserve">Luotettavuus</w:t>
      </w:r>
    </w:p>
    <w:p>
      <w:pPr>
        <w:pStyle w:val="FirstParagraph"/>
      </w:pPr>
      <w:r>
        <w:rPr>
          <w:i/>
        </w:rPr>
        <w:t xml:space="preserve">“</w:t>
      </w:r>
      <w:r>
        <w:rPr>
          <w:i/>
        </w:rPr>
        <w:t xml:space="preserve">Tutkimuksen / selvityksen luotettavuutta ja eettisten periaatteiden noudattamista on arvioitu erinomaisesti pohtimalla sitä laajasti ja kriittisesti koko tutkimusprosessin kannalta.</w:t>
      </w:r>
      <w:r>
        <w:rPr>
          <w:i/>
        </w:rPr>
        <w:t xml:space="preserve">”</w:t>
      </w:r>
    </w:p>
    <w:p>
      <w:pPr>
        <w:pStyle w:val="BodyText"/>
      </w:pPr>
      <w:r>
        <w:t xml:space="preserve">Vaikka harmaan kirjallisuuden artikkelit eivät ole yhtä luotettavia, niiden voidaan katsoa olevan julkisen tarkastelun alaisia ja näin ollen kohtuullisen luotettavia. Mielestäni harmaan kirjallisuuden aineisto rikastutti tietopohjaa.</w:t>
      </w:r>
    </w:p>
    <w:p>
      <w:pPr>
        <w:pStyle w:val="Heading2"/>
      </w:pPr>
      <w:bookmarkStart w:id="127" w:name="hyödynnettävyys"/>
      <w:bookmarkEnd w:id="127"/>
      <w:r>
        <w:t xml:space="preserve">Hyödynnettävyys</w:t>
      </w:r>
    </w:p>
    <w:p>
      <w:pPr>
        <w:pStyle w:val="Heading2"/>
      </w:pPr>
      <w:bookmarkStart w:id="128" w:name="jatkotutkimus"/>
      <w:bookmarkEnd w:id="128"/>
      <w:r>
        <w:t xml:space="preserve">Jatkotutkimus</w:t>
      </w:r>
    </w:p>
    <w:p>
      <w:pPr>
        <w:pStyle w:val="FirstParagraph"/>
      </w:pPr>
      <w:r>
        <w:t xml:space="preserve">Tutkimus on painottunut haastattelujen osalta peltotuotantoon.</w:t>
      </w:r>
      <w:r>
        <w:t xml:space="preserve"> </w:t>
      </w:r>
      <w:r>
        <w:t xml:space="preserve">Jatkotutkimuksessa puutarha- ja kasvihuonetuotannon asiantuntijoiden haastattelu olisi suositeltavaa kasvintuotannon kentän IoT-ratkaisuiden kokonaiskäsityksen syventämiseksi.</w:t>
      </w:r>
    </w:p>
    <w:p>
      <w:pPr>
        <w:pStyle w:val="BodyText"/>
      </w:pPr>
      <w:r>
        <w:rPr>
          <w:i/>
        </w:rPr>
        <w:t xml:space="preserve">Kirjallisuuskatsauksessa käsiteltiin hyvin rajattu määrä löydetystä kirjallisuudesta. Vaikka katsauksen tulokset ovat oman arvioni mukaan kattavat niin syvempi kirjallisuuskatsaus voisi olla luotettavampi.</w:t>
      </w:r>
    </w:p>
    <w:p>
      <w:pPr>
        <w:pStyle w:val="Heading1"/>
      </w:pPr>
      <w:bookmarkStart w:id="129" w:name="liitteet"/>
      <w:bookmarkEnd w:id="129"/>
      <w:r>
        <w:t xml:space="preserve">LIITTEET</w:t>
      </w:r>
    </w:p>
    <w:p>
      <w:pPr>
        <w:pStyle w:val="Heading2"/>
      </w:pPr>
      <w:bookmarkStart w:id="130" w:name="liite-__.-iotin-historia--infografikka"/>
      <w:bookmarkEnd w:id="130"/>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1"/>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2" w:name="liite-__.-hakulauseiden-muodostus"/>
      <w:bookmarkEnd w:id="132"/>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3" w:name="liite-__.-koodien-havainnot-taulukoituna"/>
      <w:bookmarkEnd w:id="133"/>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4"/>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5" w:name="liite-__.-havaintojen-määrät-kategorioittain"/>
      <w:bookmarkEnd w:id="135"/>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6"/>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7"/>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8" w:name="liite-__.-tekniikka-kategorian-havainnot"/>
      <w:bookmarkEnd w:id="138"/>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9"/>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0" w:name="liite-__.-maataloustuotanto-kategorian-havainnot"/>
      <w:bookmarkEnd w:id="140"/>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1"/>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2" w:name="liite-__.-toimintaympäristö-kategorian-havainnot"/>
      <w:bookmarkEnd w:id="142"/>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3"/>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4" w:name="liite-__.-sanamäärät"/>
      <w:bookmarkEnd w:id="144"/>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5"/>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6" w:name="liite-__.-r-heatmap.2"/>
      <w:bookmarkEnd w:id="146"/>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7"/>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8" w:name="liite-__.-koodien-havainnot-haastatteluaineistossa"/>
      <w:bookmarkEnd w:id="148"/>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49" w:name="lahteet"/>
      <w:bookmarkEnd w:id="149"/>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0">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1">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2">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3">
        <w:r>
          <w:rPr>
            <w:rStyle w:val="Hyperlink"/>
          </w:rPr>
          <w:t xml:space="preserve">10.1016/j.compag.2013.08.001</w:t>
        </w:r>
      </w:hyperlink>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4">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55">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56">
        <w:r>
          <w:rPr>
            <w:rStyle w:val="Hyperlink"/>
          </w:rPr>
          <w:t xml:space="preserve">http://www.fao.org/news/story/en/item/1143705/icode/</w:t>
        </w:r>
      </w:hyperlink>
      <w:r>
        <w:t xml:space="preserve"> </w:t>
      </w:r>
      <w:r>
        <w:t xml:space="preserve">[2018-11-1].</w:t>
      </w:r>
    </w:p>
    <w:p>
      <w:pPr>
        <w:pStyle w:val="Bibliography"/>
      </w:pPr>
      <w:r>
        <w:t xml:space="preserve">Flachs, A. (2016).</w:t>
      </w:r>
      <w:r>
        <w:t xml:space="preserve"> </w:t>
      </w:r>
      <w:r>
        <w:rPr>
          <w:i/>
        </w:rPr>
        <w:t xml:space="preserve">Green Revolution</w:t>
      </w:r>
      <w:r>
        <w:t xml:space="preserve">.</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57">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58">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59">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0">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1">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2">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3">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4">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65">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66">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67">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68">
        <w:r>
          <w:rPr>
            <w:rStyle w:val="Hyperlink"/>
          </w:rPr>
          <w:t xml:space="preserve">http://www.internet-of-things-research.eu/about_iot.htm</w:t>
        </w:r>
      </w:hyperlink>
      <w:r>
        <w:t xml:space="preserve"> </w:t>
      </w:r>
      <w:r>
        <w:t xml:space="preserve">[2018-10-25].</w:t>
      </w:r>
    </w:p>
    <w:p>
      <w:pPr>
        <w:pStyle w:val="Bibliography"/>
      </w:pPr>
      <w:r>
        <w:t xml:space="preserve">IoF2020 (2018).</w:t>
      </w:r>
      <w:r>
        <w:t xml:space="preserve"> </w:t>
      </w:r>
      <w:r>
        <w:rPr>
          <w:i/>
        </w:rPr>
        <w:t xml:space="preserve">Decision Support Systems for Agriculture - News - IoF2020</w:t>
      </w:r>
      <w:r>
        <w:t xml:space="preserve">.</w:t>
      </w:r>
      <w:r>
        <w:t xml:space="preserve"> </w:t>
      </w:r>
      <w:hyperlink r:id="rId169">
        <w:r>
          <w:rPr>
            <w:rStyle w:val="Hyperlink"/>
          </w:rPr>
          <w:t xml:space="preserve">https://www.iof2020.eu/latest/news/2018/03/dss-for-agriculture</w:t>
        </w:r>
      </w:hyperlink>
      <w:r>
        <w:t xml:space="preserve"> </w:t>
      </w:r>
      <w:r>
        <w:t xml:space="preserve">[2018-11-6].</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0">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1">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2">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3">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74">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75">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76">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77">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78">
        <w:r>
          <w:rPr>
            <w:rStyle w:val="Hyperlink"/>
          </w:rPr>
          <w:t xml:space="preserve">10.1073/pnas.0912953109</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79">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80">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81">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82">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83">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84">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85">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86">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87">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88">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The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d4f3569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de2e6f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dc2b982f"/>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bafa0ca2"/>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1"/>
  </w:num>
  <w:num w:numId="1008">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7">
    <w:abstractNumId w:val="991"/>
  </w:num>
  <w:num w:numId="1018">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86" Target="media/rId86.png" /><Relationship Type="http://schemas.openxmlformats.org/officeDocument/2006/relationships/image" Id="rId64" Target="media/rId64.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98" Target="media/rId98.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1" Target="media/rId131.jpg" /><Relationship Type="http://schemas.openxmlformats.org/officeDocument/2006/relationships/image" Id="rId141" Target="media/rId141.png" /><Relationship Type="http://schemas.openxmlformats.org/officeDocument/2006/relationships/image" Id="rId147" Target="media/rId147.png" /><Relationship Type="http://schemas.openxmlformats.org/officeDocument/2006/relationships/image" Id="rId145" Target="media/rId14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37" Target="media/rId37.png" /><Relationship Type="http://schemas.openxmlformats.org/officeDocument/2006/relationships/image" Id="rId67" Target="media/rId67.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5" Target="media/rId65.png" /><Relationship Type="http://schemas.openxmlformats.org/officeDocument/2006/relationships/image" Id="rId30" Target="media/rId30.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hyperlink" Id="rId174" Target="http://blogs.worldbank.org/ic4d/agriculture-20-how-internet-things-can-revolutionize-farming-sector" TargetMode="External" /><Relationship Type="http://schemas.openxmlformats.org/officeDocument/2006/relationships/hyperlink" Id="rId183" Target="http://cyberphysicalsystems.org/" TargetMode="External" /><Relationship Type="http://schemas.openxmlformats.org/officeDocument/2006/relationships/hyperlink" Id="rId166" Target="http://www.aumanet.fi/tasmaviljely/maaritelma.html" TargetMode="External" /><Relationship Type="http://schemas.openxmlformats.org/officeDocument/2006/relationships/hyperlink" Id="rId23" Target="http://www.businessinsider.com/?IR=T" TargetMode="External" /><Relationship Type="http://schemas.openxmlformats.org/officeDocument/2006/relationships/hyperlink" Id="rId155" Target="http://www.fao.org/e-agriculture/news/possibilities-internet-things-iot-agriculture" TargetMode="External" /><Relationship Type="http://schemas.openxmlformats.org/officeDocument/2006/relationships/hyperlink" Id="rId156" Target="http://www.fao.org/news/story/en/item/1143705/icode/" TargetMode="External" /><Relationship Type="http://schemas.openxmlformats.org/officeDocument/2006/relationships/hyperlink" Id="rId168" Target="http://www.internet-of-things-research.eu/about_iot.htm" TargetMode="External" /><Relationship Type="http://schemas.openxmlformats.org/officeDocument/2006/relationships/hyperlink" Id="rId164" Target="http://www.iotwf.com/resources/72" TargetMode="External" /><Relationship Type="http://schemas.openxmlformats.org/officeDocument/2006/relationships/hyperlink" Id="rId175" Target="http://www.newworldencyclopedia.org/entry/Agriculture" TargetMode="External" /><Relationship Type="http://schemas.openxmlformats.org/officeDocument/2006/relationships/hyperlink" Id="rId180" Target="https://doi.org/10.1007/s13280-016-0793-6" TargetMode="External" /><Relationship Type="http://schemas.openxmlformats.org/officeDocument/2006/relationships/hyperlink" Id="rId188" Target="https://doi.org/10.1016/j.agsy.2017.01.023" TargetMode="External" /><Relationship Type="http://schemas.openxmlformats.org/officeDocument/2006/relationships/hyperlink" Id="rId187" Target="https://doi.org/10.1016/j.biosystemseng.2017.09.007" TargetMode="External" /><Relationship Type="http://schemas.openxmlformats.org/officeDocument/2006/relationships/hyperlink" Id="rId150" Target="https://doi.org/10.1016/j.comnet.2010.05.010" TargetMode="External" /><Relationship Type="http://schemas.openxmlformats.org/officeDocument/2006/relationships/hyperlink" Id="rId153" Target="https://doi.org/10.1016/j.compag.2013.08.001" TargetMode="External" /><Relationship Type="http://schemas.openxmlformats.org/officeDocument/2006/relationships/hyperlink" Id="rId184" Target="https://doi.org/10.1016/j.compag.2017.09.015" TargetMode="External" /><Relationship Type="http://schemas.openxmlformats.org/officeDocument/2006/relationships/hyperlink" Id="rId172" Target="https://doi.org/10.1016/j.compag.2017.09.037" TargetMode="External" /><Relationship Type="http://schemas.openxmlformats.org/officeDocument/2006/relationships/hyperlink" Id="rId165" Target="https://doi.org/10.1016/j.future.2013.01.010" TargetMode="External" /><Relationship Type="http://schemas.openxmlformats.org/officeDocument/2006/relationships/hyperlink" Id="rId151" Target="https://doi.org/10.1016/j.inpa.2015.04.002" TargetMode="External" /><Relationship Type="http://schemas.openxmlformats.org/officeDocument/2006/relationships/hyperlink" Id="rId185" Target="https://doi.org/10.1016/j.jii.2016.03.001" TargetMode="External" /><Relationship Type="http://schemas.openxmlformats.org/officeDocument/2006/relationships/hyperlink" Id="rId171" Target="https://doi.org/10.1016/j.protcy.2013.11.009" TargetMode="External" /><Relationship Type="http://schemas.openxmlformats.org/officeDocument/2006/relationships/hyperlink" Id="rId152" Target="https://doi.org/10.1037/1089-2680.1.3.311" TargetMode="External" /><Relationship Type="http://schemas.openxmlformats.org/officeDocument/2006/relationships/hyperlink" Id="rId178" Target="https://doi.org/10.1073/pnas.0912953109" TargetMode="External" /><Relationship Type="http://schemas.openxmlformats.org/officeDocument/2006/relationships/hyperlink" Id="rId182" Target="https://doi.org/10.1109/JRPROC.1948.226245" TargetMode="External" /><Relationship Type="http://schemas.openxmlformats.org/officeDocument/2006/relationships/hyperlink" Id="rId181" Target="https://doi.org/10.1109/MM.1987.304835" TargetMode="External" /><Relationship Type="http://schemas.openxmlformats.org/officeDocument/2006/relationships/hyperlink" Id="rId173" Target="https://doi.org/10.1109/TII.2014.2300753" TargetMode="External" /><Relationship Type="http://schemas.openxmlformats.org/officeDocument/2006/relationships/hyperlink" Id="rId163" Target="https://doi.org/10.1126/science.1183899" TargetMode="External" /><Relationship Type="http://schemas.openxmlformats.org/officeDocument/2006/relationships/hyperlink" Id="rId179" Target="https://hbr.org/2014/11/how-smart-connected-products-are-transforming-competition" TargetMode="External" /><Relationship Type="http://schemas.openxmlformats.org/officeDocument/2006/relationships/hyperlink" Id="rId154" Target="https://www.businessinsider.com/gartners-hype-cycle-2011-social-analytics-and-activity-streams-reach-the-peak-2011-8" TargetMode="External" /><Relationship Type="http://schemas.openxmlformats.org/officeDocument/2006/relationships/hyperlink" Id="rId176" Target="https://www.cs.cmu.edu/~coke/history_long.txt" TargetMode="External" /><Relationship Type="http://schemas.openxmlformats.org/officeDocument/2006/relationships/hyperlink" Id="rId157" Target="https://www.gartner.com/newsroom/id/2819918" TargetMode="External" /><Relationship Type="http://schemas.openxmlformats.org/officeDocument/2006/relationships/hyperlink" Id="rId158" Target="https://www.gartner.com/newsroom/id/3114217" TargetMode="External" /><Relationship Type="http://schemas.openxmlformats.org/officeDocument/2006/relationships/hyperlink" Id="rId160" Target="https://www.gartner.com/newsroom/id/3412017" TargetMode="External" /><Relationship Type="http://schemas.openxmlformats.org/officeDocument/2006/relationships/hyperlink" Id="rId162" Target="https://www.gartner.com/smarterwithgartner/5-trends-emerge-in-gartner-hype-cycle-for-emerging-technologies-2018/" TargetMode="External" /><Relationship Type="http://schemas.openxmlformats.org/officeDocument/2006/relationships/hyperlink" Id="rId161" Target="https://www.gartner.com/smarterwithgartner/top-trends-in-the-gartner-hype-cycle-for-emerging-technologies-2017/" TargetMode="External" /><Relationship Type="http://schemas.openxmlformats.org/officeDocument/2006/relationships/hyperlink" Id="rId159" Target="https://www.gartner.com/smarterwithgartner/whats-new-in-gartners-hype-cycle-for-emerging-technologies-2015/" TargetMode="External" /><Relationship Type="http://schemas.openxmlformats.org/officeDocument/2006/relationships/hyperlink" Id="rId167" Target="https://www.helsinki.fi/fi/uutiset/kestava-kehitys/maatalous-kaipaa-tiedetta-ja-tarkkaavaisuutta" TargetMode="External" /><Relationship Type="http://schemas.openxmlformats.org/officeDocument/2006/relationships/hyperlink" Id="rId186" Target="https://www.ibm.com/blogs/industries/little-known-story-first-iot-device/" TargetMode="External" /><Relationship Type="http://schemas.openxmlformats.org/officeDocument/2006/relationships/hyperlink" Id="rId169" Target="https://www.iof2020.eu/latest/news/2018/03/dss-for-agriculture" TargetMode="External" /><Relationship Type="http://schemas.openxmlformats.org/officeDocument/2006/relationships/hyperlink" Id="rId170" Target="https://www.itu.int/en/ITU-T/gsi/iot/Pages/default.aspx" TargetMode="External" /><Relationship Type="http://schemas.openxmlformats.org/officeDocument/2006/relationships/hyperlink" Id="rId177"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74" Target="http://blogs.worldbank.org/ic4d/agriculture-20-how-internet-things-can-revolutionize-farming-sector" TargetMode="External" /><Relationship Type="http://schemas.openxmlformats.org/officeDocument/2006/relationships/hyperlink" Id="rId183" Target="http://cyberphysicalsystems.org/" TargetMode="External" /><Relationship Type="http://schemas.openxmlformats.org/officeDocument/2006/relationships/hyperlink" Id="rId166" Target="http://www.aumanet.fi/tasmaviljely/maaritelma.html" TargetMode="External" /><Relationship Type="http://schemas.openxmlformats.org/officeDocument/2006/relationships/hyperlink" Id="rId23" Target="http://www.businessinsider.com/?IR=T" TargetMode="External" /><Relationship Type="http://schemas.openxmlformats.org/officeDocument/2006/relationships/hyperlink" Id="rId155" Target="http://www.fao.org/e-agriculture/news/possibilities-internet-things-iot-agriculture" TargetMode="External" /><Relationship Type="http://schemas.openxmlformats.org/officeDocument/2006/relationships/hyperlink" Id="rId156" Target="http://www.fao.org/news/story/en/item/1143705/icode/" TargetMode="External" /><Relationship Type="http://schemas.openxmlformats.org/officeDocument/2006/relationships/hyperlink" Id="rId168" Target="http://www.internet-of-things-research.eu/about_iot.htm" TargetMode="External" /><Relationship Type="http://schemas.openxmlformats.org/officeDocument/2006/relationships/hyperlink" Id="rId164" Target="http://www.iotwf.com/resources/72" TargetMode="External" /><Relationship Type="http://schemas.openxmlformats.org/officeDocument/2006/relationships/hyperlink" Id="rId175" Target="http://www.newworldencyclopedia.org/entry/Agriculture" TargetMode="External" /><Relationship Type="http://schemas.openxmlformats.org/officeDocument/2006/relationships/hyperlink" Id="rId180" Target="https://doi.org/10.1007/s13280-016-0793-6" TargetMode="External" /><Relationship Type="http://schemas.openxmlformats.org/officeDocument/2006/relationships/hyperlink" Id="rId188" Target="https://doi.org/10.1016/j.agsy.2017.01.023" TargetMode="External" /><Relationship Type="http://schemas.openxmlformats.org/officeDocument/2006/relationships/hyperlink" Id="rId187" Target="https://doi.org/10.1016/j.biosystemseng.2017.09.007" TargetMode="External" /><Relationship Type="http://schemas.openxmlformats.org/officeDocument/2006/relationships/hyperlink" Id="rId150" Target="https://doi.org/10.1016/j.comnet.2010.05.010" TargetMode="External" /><Relationship Type="http://schemas.openxmlformats.org/officeDocument/2006/relationships/hyperlink" Id="rId153" Target="https://doi.org/10.1016/j.compag.2013.08.001" TargetMode="External" /><Relationship Type="http://schemas.openxmlformats.org/officeDocument/2006/relationships/hyperlink" Id="rId184" Target="https://doi.org/10.1016/j.compag.2017.09.015" TargetMode="External" /><Relationship Type="http://schemas.openxmlformats.org/officeDocument/2006/relationships/hyperlink" Id="rId172" Target="https://doi.org/10.1016/j.compag.2017.09.037" TargetMode="External" /><Relationship Type="http://schemas.openxmlformats.org/officeDocument/2006/relationships/hyperlink" Id="rId165" Target="https://doi.org/10.1016/j.future.2013.01.010" TargetMode="External" /><Relationship Type="http://schemas.openxmlformats.org/officeDocument/2006/relationships/hyperlink" Id="rId151" Target="https://doi.org/10.1016/j.inpa.2015.04.002" TargetMode="External" /><Relationship Type="http://schemas.openxmlformats.org/officeDocument/2006/relationships/hyperlink" Id="rId185" Target="https://doi.org/10.1016/j.jii.2016.03.001" TargetMode="External" /><Relationship Type="http://schemas.openxmlformats.org/officeDocument/2006/relationships/hyperlink" Id="rId171" Target="https://doi.org/10.1016/j.protcy.2013.11.009" TargetMode="External" /><Relationship Type="http://schemas.openxmlformats.org/officeDocument/2006/relationships/hyperlink" Id="rId152" Target="https://doi.org/10.1037/1089-2680.1.3.311" TargetMode="External" /><Relationship Type="http://schemas.openxmlformats.org/officeDocument/2006/relationships/hyperlink" Id="rId178" Target="https://doi.org/10.1073/pnas.0912953109" TargetMode="External" /><Relationship Type="http://schemas.openxmlformats.org/officeDocument/2006/relationships/hyperlink" Id="rId182" Target="https://doi.org/10.1109/JRPROC.1948.226245" TargetMode="External" /><Relationship Type="http://schemas.openxmlformats.org/officeDocument/2006/relationships/hyperlink" Id="rId181" Target="https://doi.org/10.1109/MM.1987.304835" TargetMode="External" /><Relationship Type="http://schemas.openxmlformats.org/officeDocument/2006/relationships/hyperlink" Id="rId173" Target="https://doi.org/10.1109/TII.2014.2300753" TargetMode="External" /><Relationship Type="http://schemas.openxmlformats.org/officeDocument/2006/relationships/hyperlink" Id="rId163" Target="https://doi.org/10.1126/science.1183899" TargetMode="External" /><Relationship Type="http://schemas.openxmlformats.org/officeDocument/2006/relationships/hyperlink" Id="rId179" Target="https://hbr.org/2014/11/how-smart-connected-products-are-transforming-competition" TargetMode="External" /><Relationship Type="http://schemas.openxmlformats.org/officeDocument/2006/relationships/hyperlink" Id="rId154" Target="https://www.businessinsider.com/gartners-hype-cycle-2011-social-analytics-and-activity-streams-reach-the-peak-2011-8" TargetMode="External" /><Relationship Type="http://schemas.openxmlformats.org/officeDocument/2006/relationships/hyperlink" Id="rId176" Target="https://www.cs.cmu.edu/~coke/history_long.txt" TargetMode="External" /><Relationship Type="http://schemas.openxmlformats.org/officeDocument/2006/relationships/hyperlink" Id="rId157" Target="https://www.gartner.com/newsroom/id/2819918" TargetMode="External" /><Relationship Type="http://schemas.openxmlformats.org/officeDocument/2006/relationships/hyperlink" Id="rId158" Target="https://www.gartner.com/newsroom/id/3114217" TargetMode="External" /><Relationship Type="http://schemas.openxmlformats.org/officeDocument/2006/relationships/hyperlink" Id="rId160" Target="https://www.gartner.com/newsroom/id/3412017" TargetMode="External" /><Relationship Type="http://schemas.openxmlformats.org/officeDocument/2006/relationships/hyperlink" Id="rId162" Target="https://www.gartner.com/smarterwithgartner/5-trends-emerge-in-gartner-hype-cycle-for-emerging-technologies-2018/" TargetMode="External" /><Relationship Type="http://schemas.openxmlformats.org/officeDocument/2006/relationships/hyperlink" Id="rId161" Target="https://www.gartner.com/smarterwithgartner/top-trends-in-the-gartner-hype-cycle-for-emerging-technologies-2017/" TargetMode="External" /><Relationship Type="http://schemas.openxmlformats.org/officeDocument/2006/relationships/hyperlink" Id="rId159" Target="https://www.gartner.com/smarterwithgartner/whats-new-in-gartners-hype-cycle-for-emerging-technologies-2015/" TargetMode="External" /><Relationship Type="http://schemas.openxmlformats.org/officeDocument/2006/relationships/hyperlink" Id="rId167" Target="https://www.helsinki.fi/fi/uutiset/kestava-kehitys/maatalous-kaipaa-tiedetta-ja-tarkkaavaisuutta" TargetMode="External" /><Relationship Type="http://schemas.openxmlformats.org/officeDocument/2006/relationships/hyperlink" Id="rId186" Target="https://www.ibm.com/blogs/industries/little-known-story-first-iot-device/" TargetMode="External" /><Relationship Type="http://schemas.openxmlformats.org/officeDocument/2006/relationships/hyperlink" Id="rId169" Target="https://www.iof2020.eu/latest/news/2018/03/dss-for-agriculture" TargetMode="External" /><Relationship Type="http://schemas.openxmlformats.org/officeDocument/2006/relationships/hyperlink" Id="rId170" Target="https://www.itu.int/en/ITU-T/gsi/iot/Pages/default.aspx" TargetMode="External" /><Relationship Type="http://schemas.openxmlformats.org/officeDocument/2006/relationships/hyperlink" Id="rId177"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2018-11-09T07:40:06Z</dcterms:created>
  <dcterms:modified xsi:type="dcterms:W3CDTF">2018-11-09T07:40:06Z</dcterms:modified>
</cp:coreProperties>
</file>